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5F" w:rsidRPr="00DB0E74" w:rsidRDefault="00987D5F">
      <w:pPr>
        <w:rPr>
          <w:lang w:val="en-GB"/>
        </w:rPr>
      </w:pPr>
      <w:bookmarkStart w:id="0" w:name="_GoBack"/>
      <w:bookmarkEnd w:id="0"/>
    </w:p>
    <w:p w:rsidR="00AE6AB1" w:rsidRPr="00DB0E74" w:rsidRDefault="00AE6AB1">
      <w:pPr>
        <w:rPr>
          <w:lang w:val="en-GB"/>
        </w:rPr>
      </w:pPr>
      <w:r w:rsidRPr="00DB0E74">
        <w:rPr>
          <w:lang w:val="en-GB"/>
        </w:rPr>
        <w:t>M. Ya. Azarov</w:t>
      </w:r>
    </w:p>
    <w:p w:rsidR="00AE6AB1" w:rsidRPr="00DB0E74" w:rsidRDefault="00AE6AB1">
      <w:pPr>
        <w:rPr>
          <w:lang w:val="en-GB"/>
        </w:rPr>
      </w:pPr>
      <w:r w:rsidRPr="00DB0E74">
        <w:rPr>
          <w:lang w:val="en-GB"/>
        </w:rPr>
        <w:t>Prime-Minister of Ukraine</w:t>
      </w:r>
    </w:p>
    <w:p w:rsidR="00AE6AB1" w:rsidRPr="00DB0E74" w:rsidRDefault="00AE6AB1">
      <w:pPr>
        <w:rPr>
          <w:lang w:val="en-GB"/>
        </w:rPr>
      </w:pPr>
    </w:p>
    <w:p w:rsidR="00AE6AB1" w:rsidRPr="00DB0E74" w:rsidRDefault="00AE6AB1">
      <w:pPr>
        <w:rPr>
          <w:lang w:val="en-GB"/>
        </w:rPr>
      </w:pPr>
      <w:r w:rsidRPr="00DB0E74">
        <w:rPr>
          <w:lang w:val="en-GB"/>
        </w:rPr>
        <w:t xml:space="preserve">Re.: </w:t>
      </w:r>
      <w:r w:rsidR="00820AD1" w:rsidRPr="00DB0E74">
        <w:rPr>
          <w:lang w:val="en-GB"/>
        </w:rPr>
        <w:t>Composition of the Interagency Working Group</w:t>
      </w:r>
    </w:p>
    <w:p w:rsidR="00820AD1" w:rsidRPr="00DB0E74" w:rsidRDefault="00820AD1">
      <w:pPr>
        <w:rPr>
          <w:lang w:val="en-GB"/>
        </w:rPr>
      </w:pPr>
    </w:p>
    <w:p w:rsidR="00820AD1" w:rsidRPr="00DB0E74" w:rsidRDefault="00820AD1">
      <w:pPr>
        <w:rPr>
          <w:lang w:val="en-GB"/>
        </w:rPr>
      </w:pPr>
      <w:r w:rsidRPr="00DB0E74">
        <w:rPr>
          <w:lang w:val="en-GB"/>
        </w:rPr>
        <w:t>Dear Sir,</w:t>
      </w:r>
    </w:p>
    <w:p w:rsidR="00820AD1" w:rsidRPr="00DB0E74" w:rsidRDefault="00820AD1">
      <w:pPr>
        <w:rPr>
          <w:lang w:val="en-GB"/>
        </w:rPr>
      </w:pPr>
      <w:r w:rsidRPr="00DB0E74">
        <w:rPr>
          <w:lang w:val="en-GB"/>
        </w:rPr>
        <w:t>In pursuance of your Commissions dated 27.07.2011 under # 36695/1/1-11 and 09.09.2011 under # 36695/4/1-1, on 22 December 2011 held was the Meeting of representatives of the interested ministries and authorities of Ukraine in re organisation of the Interagency Working Group for the “Single Window – Local Solution” technology introduction in the operations area of Pivdenna Customs House and Odessa Region Ports</w:t>
      </w:r>
      <w:r w:rsidR="000B378E" w:rsidRPr="00DB0E74">
        <w:rPr>
          <w:lang w:val="en-GB"/>
        </w:rPr>
        <w:t xml:space="preserve"> that is designed for the facilitation of the cargoes border documentary control procedures, providing for the improvement of the national </w:t>
      </w:r>
      <w:r w:rsidR="000B378E" w:rsidRPr="00DB0E74">
        <w:rPr>
          <w:b/>
          <w:lang w:val="en-GB"/>
        </w:rPr>
        <w:t>investment climate and increasing the international trade volumes including the same with the usage of the transit potential of this state</w:t>
      </w:r>
      <w:r w:rsidR="000B378E" w:rsidRPr="00DB0E74">
        <w:rPr>
          <w:lang w:val="en-GB"/>
        </w:rPr>
        <w:t xml:space="preserve">. </w:t>
      </w:r>
    </w:p>
    <w:p w:rsidR="003F1DA1" w:rsidRPr="00DB0E74" w:rsidRDefault="003F1DA1">
      <w:pPr>
        <w:rPr>
          <w:lang w:val="en-GB"/>
        </w:rPr>
      </w:pPr>
      <w:r w:rsidRPr="00DB0E74">
        <w:rPr>
          <w:lang w:val="en-GB"/>
        </w:rPr>
        <w:t>The corresponding ministries, authorities and public organisations have filed their written proposals as to the composition of the Interagency Working and Expert Groups for implementation of the “Single-Window” technology in the operations area of Pivdenna Customs House and Odessa Region Ports.</w:t>
      </w:r>
    </w:p>
    <w:p w:rsidR="003F1DA1" w:rsidRPr="00DB0E74" w:rsidRDefault="003F1DA1">
      <w:pPr>
        <w:rPr>
          <w:lang w:val="en-GB"/>
        </w:rPr>
      </w:pPr>
      <w:r w:rsidRPr="00DB0E74">
        <w:rPr>
          <w:lang w:val="en-GB"/>
        </w:rPr>
        <w:t>For the purpose of practical implementation of the steps relating to the development and implementation of the “Single-Window” technology</w:t>
      </w:r>
      <w:r w:rsidR="00A16CED" w:rsidRPr="00DB0E74">
        <w:rPr>
          <w:lang w:val="en-GB"/>
        </w:rPr>
        <w:t xml:space="preserve"> you are kindly asked to approve the composition of the Interagency Working Group and the same of the Expert Group that will provide assistance to the Interagency Working Group’s activity.</w:t>
      </w:r>
    </w:p>
    <w:p w:rsidR="00A16CED" w:rsidRPr="00DB0E74" w:rsidRDefault="00A16CED">
      <w:pPr>
        <w:rPr>
          <w:lang w:val="en-GB"/>
        </w:rPr>
      </w:pPr>
      <w:r w:rsidRPr="00DB0E74">
        <w:rPr>
          <w:lang w:val="en-GB"/>
        </w:rPr>
        <w:t>The lists of the Interagency and Expert Group compositions are attached hereto.</w:t>
      </w:r>
    </w:p>
    <w:p w:rsidR="00A16CED" w:rsidRPr="00DB0E74" w:rsidRDefault="00A16CED">
      <w:pPr>
        <w:rPr>
          <w:lang w:val="en-GB"/>
        </w:rPr>
      </w:pPr>
    </w:p>
    <w:p w:rsidR="00A16CED" w:rsidRPr="00DB0E74" w:rsidRDefault="00A16CED">
      <w:pPr>
        <w:rPr>
          <w:b/>
          <w:lang w:val="en-GB"/>
        </w:rPr>
      </w:pPr>
      <w:r w:rsidRPr="00DB0E74">
        <w:rPr>
          <w:b/>
          <w:lang w:val="en-GB"/>
        </w:rPr>
        <w:t>Respectfully yours,</w:t>
      </w:r>
    </w:p>
    <w:p w:rsidR="00A16CED" w:rsidRPr="00DB0E74" w:rsidRDefault="00A16CED" w:rsidP="00A16CED">
      <w:pPr>
        <w:spacing w:before="0"/>
        <w:rPr>
          <w:b/>
          <w:lang w:val="en-GB"/>
        </w:rPr>
      </w:pPr>
      <w:r w:rsidRPr="00DB0E74">
        <w:rPr>
          <w:b/>
          <w:lang w:val="en-GB"/>
        </w:rPr>
        <w:t>President of ICC Ukraine,</w:t>
      </w:r>
    </w:p>
    <w:p w:rsidR="00A16CED" w:rsidRPr="00DB0E74" w:rsidRDefault="00A16CED" w:rsidP="00A16CED">
      <w:pPr>
        <w:spacing w:before="0"/>
        <w:rPr>
          <w:lang w:val="en-GB"/>
        </w:rPr>
      </w:pPr>
      <w:r w:rsidRPr="00DB0E74">
        <w:rPr>
          <w:b/>
          <w:lang w:val="en-GB"/>
        </w:rPr>
        <w:t>Head of the Initiative Group</w:t>
      </w:r>
      <w:r w:rsidRPr="00DB0E74">
        <w:rPr>
          <w:b/>
          <w:lang w:val="en-GB"/>
        </w:rPr>
        <w:tab/>
      </w:r>
      <w:r w:rsidRPr="00DB0E74">
        <w:rPr>
          <w:b/>
          <w:lang w:val="en-GB"/>
        </w:rPr>
        <w:tab/>
      </w:r>
      <w:r w:rsidRPr="00DB0E74">
        <w:rPr>
          <w:b/>
          <w:lang w:val="en-GB"/>
        </w:rPr>
        <w:tab/>
      </w:r>
      <w:r w:rsidRPr="00DB0E74">
        <w:rPr>
          <w:b/>
          <w:lang w:val="en-GB"/>
        </w:rPr>
        <w:tab/>
      </w:r>
      <w:r w:rsidRPr="00DB0E74">
        <w:rPr>
          <w:b/>
          <w:lang w:val="en-GB"/>
        </w:rPr>
        <w:tab/>
        <w:t>V. I. Schelkunov</w:t>
      </w:r>
    </w:p>
    <w:p w:rsidR="006C3693" w:rsidRPr="00DB0E74" w:rsidRDefault="006C3693" w:rsidP="00A16CED">
      <w:pPr>
        <w:spacing w:before="0"/>
        <w:rPr>
          <w:lang w:val="en-GB"/>
        </w:rPr>
      </w:pPr>
    </w:p>
    <w:p w:rsidR="006C3693" w:rsidRPr="00DB0E74" w:rsidRDefault="006C3693" w:rsidP="00A16CED">
      <w:pPr>
        <w:spacing w:before="0"/>
        <w:rPr>
          <w:sz w:val="20"/>
          <w:szCs w:val="20"/>
          <w:lang w:val="en-GB"/>
        </w:rPr>
      </w:pPr>
      <w:r w:rsidRPr="00DB0E74">
        <w:rPr>
          <w:sz w:val="20"/>
          <w:szCs w:val="20"/>
          <w:lang w:val="en-GB"/>
        </w:rPr>
        <w:t>Executed by T. M. Makarycheva</w:t>
      </w:r>
    </w:p>
    <w:p w:rsidR="006C3693" w:rsidRPr="00DB0E74" w:rsidRDefault="006C3693" w:rsidP="00A16CED">
      <w:pPr>
        <w:spacing w:before="0"/>
        <w:rPr>
          <w:sz w:val="20"/>
          <w:szCs w:val="20"/>
          <w:lang w:val="en-GB"/>
        </w:rPr>
      </w:pPr>
      <w:r w:rsidRPr="00DB0E74">
        <w:rPr>
          <w:sz w:val="20"/>
          <w:szCs w:val="20"/>
          <w:lang w:val="en-GB"/>
        </w:rPr>
        <w:t>Tel.: 361-37-31</w:t>
      </w:r>
    </w:p>
    <w:sectPr w:rsidR="006C3693" w:rsidRPr="00DB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19"/>
    <w:rsid w:val="00047BAF"/>
    <w:rsid w:val="000B378E"/>
    <w:rsid w:val="00102ABD"/>
    <w:rsid w:val="003F1DA1"/>
    <w:rsid w:val="005527E9"/>
    <w:rsid w:val="00573BA2"/>
    <w:rsid w:val="005B4D4C"/>
    <w:rsid w:val="006C3693"/>
    <w:rsid w:val="00820AD1"/>
    <w:rsid w:val="00916244"/>
    <w:rsid w:val="00987D5F"/>
    <w:rsid w:val="00A16CED"/>
    <w:rsid w:val="00AE6AB1"/>
    <w:rsid w:val="00D47319"/>
    <w:rsid w:val="00DB0E74"/>
    <w:rsid w:val="00E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Koladinceva</dc:creator>
  <cp:lastModifiedBy>Tatiana MAKARICHEVA</cp:lastModifiedBy>
  <cp:revision>2</cp:revision>
  <dcterms:created xsi:type="dcterms:W3CDTF">2013-11-25T09:48:00Z</dcterms:created>
  <dcterms:modified xsi:type="dcterms:W3CDTF">2013-11-25T09:48:00Z</dcterms:modified>
</cp:coreProperties>
</file>